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E0" w:rsidRPr="009741E0" w:rsidRDefault="009741E0" w:rsidP="009741E0">
      <w:pPr>
        <w:shd w:val="clear" w:color="auto" w:fill="FFFFFF"/>
        <w:snapToGrid/>
        <w:ind w:left="-567" w:firstLine="425"/>
        <w:jc w:val="center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МИНЮСТ РОССИИ ИНФОРМИРУЕТ О ВОЗМОЖНЫХ МОШЕННИЧЕСКИХ ДЕЙСТВИЯХ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bookmarkStart w:id="0" w:name="_GoBack"/>
      <w:bookmarkEnd w:id="0"/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В Министерство юстиции Российской Федерации из различных субъектов Российской Федерации поступают многочисленные обращения граждан о приобретении ими фальсифицированных лекарственных средств.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proofErr w:type="gramStart"/>
      <w:r w:rsidRPr="009741E0">
        <w:rPr>
          <w:rFonts w:ascii="Open Sans Regular" w:hAnsi="Open Sans Regular" w:cs="Times New Roman"/>
          <w:bCs w:val="0"/>
          <w:smallCaps w:val="0"/>
        </w:rPr>
        <w:t>Минюст просит всех жителей регионов Российской Федерации соблюдать осторожность и избегать контактов с подозрительными лицами по вопросам здравоохранения и предложениям покупки предметов фармацевтики.</w:t>
      </w:r>
      <w:proofErr w:type="gramEnd"/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В целях предупреждения и недопущения приобретения Вами фальсифицированных недоброкачественных и незарегистрированных лекарственных препаратов Минюст России призывает быть бдительными при покупке медицинских препаратов, приобретать только сертифицированные лекарства и зарегистрированные медицинские изделия в официальных аптеках, руководствоваться врачебными назначениями, беречь свои деньги и здоровье.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Наиболее часто продажа фальсифицированных лекарственных препаратов происходит посредством различных интернет-сайтов.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 xml:space="preserve">Если </w:t>
      </w:r>
      <w:proofErr w:type="spellStart"/>
      <w:r w:rsidRPr="009741E0">
        <w:rPr>
          <w:rFonts w:ascii="Open Sans Regular" w:hAnsi="Open Sans Regular" w:cs="Times New Roman"/>
          <w:bCs w:val="0"/>
          <w:smallCaps w:val="0"/>
        </w:rPr>
        <w:t>интернет-ресурс</w:t>
      </w:r>
      <w:proofErr w:type="spellEnd"/>
      <w:r w:rsidRPr="009741E0">
        <w:rPr>
          <w:rFonts w:ascii="Open Sans Regular" w:hAnsi="Open Sans Regular" w:cs="Times New Roman"/>
          <w:bCs w:val="0"/>
          <w:smallCaps w:val="0"/>
        </w:rPr>
        <w:t xml:space="preserve"> предлагает приобрести лекарственные препараты онлайн, одновременно обещая их доставку или пересылку почтой, не требует рецепт врача на рецептурные препараты, продает лекарственные средства, привезенные из-за границы или не зарегистрированные в России, это признаки нарушения закона. Такие продавцы могут </w:t>
      </w:r>
      <w:proofErr w:type="gramStart"/>
      <w:r w:rsidRPr="009741E0">
        <w:rPr>
          <w:rFonts w:ascii="Open Sans Regular" w:hAnsi="Open Sans Regular" w:cs="Times New Roman"/>
          <w:bCs w:val="0"/>
          <w:smallCaps w:val="0"/>
        </w:rPr>
        <w:t>оказаться не зарегистрированы</w:t>
      </w:r>
      <w:proofErr w:type="gramEnd"/>
      <w:r w:rsidRPr="009741E0">
        <w:rPr>
          <w:rFonts w:ascii="Open Sans Regular" w:hAnsi="Open Sans Regular" w:cs="Times New Roman"/>
          <w:bCs w:val="0"/>
          <w:smallCaps w:val="0"/>
        </w:rPr>
        <w:t xml:space="preserve"> как юридические лица или индивидуальные предприниматели, не иметь лицензии на розничную продажу лекарственных препаратов, квалифицированного персонала и надлежащих условий хранения продукции. Именно в таких местах существует наибольший риск покупки контрафактного препарата.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Но не нужно путать такие ресурсы с аптеками, которые позволяют бесплатно оформить заказ на лекарство в интернете, а потом забрать его из аптеки, предъявив, если необходимо, рецепт.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Значительно возросло количество случаев совершения «телефонного» мошенничества.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Аферисты звонят по телефону, представляясь врачами поликлиник или сотрудниками благотворительных организаций, предлагающих в рамках акции купить лекарственное средство. Распознать мошенников сложно, эти лица как правило не вызывают подозрения, они приятны, интеллигентны, воспитаны, внушают доверие и располагают к себе. Однако необходимо быть крайне внимательным, не терять бдительности, по возможности проверять факты, прежде чем совершать то, о чем просит мошенник. Например, позвонить близким родственникам, или в территориальный центр социального обслуживания и поинтересоваться о правдивости предлагаемых услуг.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Достаточно популярен такой вид мошенничества как компенсация по решению суда за приобретенные фальсифицированные медицинские препараты. В этом случае мошенники представляются, сотрудниками прокуратуры или банка. Для того</w:t>
      </w:r>
      <w:proofErr w:type="gramStart"/>
      <w:r w:rsidRPr="009741E0">
        <w:rPr>
          <w:rFonts w:ascii="Open Sans Regular" w:hAnsi="Open Sans Regular" w:cs="Times New Roman"/>
          <w:bCs w:val="0"/>
          <w:smallCaps w:val="0"/>
        </w:rPr>
        <w:t>,</w:t>
      </w:r>
      <w:proofErr w:type="gramEnd"/>
      <w:r w:rsidRPr="009741E0">
        <w:rPr>
          <w:rFonts w:ascii="Open Sans Regular" w:hAnsi="Open Sans Regular" w:cs="Times New Roman"/>
          <w:bCs w:val="0"/>
          <w:smallCaps w:val="0"/>
        </w:rPr>
        <w:t xml:space="preserve"> чтоб получить компенсацию за приобретенные фальсифицированные медицинские препараты аферисты предлагают сначала оплатить государственную пошлину по указанным ими реквизитам.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Пожалуйста, будьте бдительны!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 </w:t>
      </w:r>
    </w:p>
    <w:p w:rsidR="009741E0" w:rsidRPr="009741E0" w:rsidRDefault="009741E0" w:rsidP="009741E0">
      <w:pPr>
        <w:shd w:val="clear" w:color="auto" w:fill="FFFFFF"/>
        <w:snapToGrid/>
        <w:ind w:left="-567" w:firstLine="425"/>
        <w:jc w:val="both"/>
        <w:rPr>
          <w:rFonts w:ascii="Open Sans Regular" w:hAnsi="Open Sans Regular" w:cs="Times New Roman"/>
          <w:bCs w:val="0"/>
          <w:smallCaps w:val="0"/>
        </w:rPr>
      </w:pPr>
      <w:r w:rsidRPr="009741E0">
        <w:rPr>
          <w:rFonts w:ascii="Open Sans Regular" w:hAnsi="Open Sans Regular" w:cs="Times New Roman"/>
          <w:bCs w:val="0"/>
          <w:smallCaps w:val="0"/>
        </w:rPr>
        <w:t>Помните, что при малейшем подозрении к правомерности предложений мошенников необходимо обращаться в правоохранительные органы.</w:t>
      </w:r>
    </w:p>
    <w:p w:rsidR="005F769A" w:rsidRPr="009741E0" w:rsidRDefault="005F769A" w:rsidP="009741E0">
      <w:pPr>
        <w:ind w:left="-567" w:firstLine="425"/>
        <w:jc w:val="both"/>
      </w:pPr>
    </w:p>
    <w:sectPr w:rsidR="005F769A" w:rsidRPr="0097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F"/>
    <w:rsid w:val="005F769A"/>
    <w:rsid w:val="0089658C"/>
    <w:rsid w:val="009741E0"/>
    <w:rsid w:val="009A19B1"/>
    <w:rsid w:val="00BD29DF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B1"/>
    <w:pPr>
      <w:snapToGrid w:val="0"/>
    </w:pPr>
    <w:rPr>
      <w:rFonts w:cs="Times New Roman CYR"/>
      <w:bCs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9B1"/>
    <w:pPr>
      <w:keepNext/>
      <w:snapToGrid/>
      <w:jc w:val="center"/>
      <w:outlineLvl w:val="1"/>
    </w:pPr>
    <w:rPr>
      <w:rFonts w:cs="Times New Roman"/>
      <w:b/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9B1"/>
    <w:rPr>
      <w:b/>
      <w:bCs/>
      <w:sz w:val="24"/>
      <w:szCs w:val="24"/>
      <w:u w:val="single"/>
      <w:lang w:eastAsia="ru-RU"/>
    </w:rPr>
  </w:style>
  <w:style w:type="paragraph" w:styleId="a3">
    <w:name w:val="Subtitle"/>
    <w:basedOn w:val="a"/>
    <w:next w:val="a"/>
    <w:link w:val="a4"/>
    <w:qFormat/>
    <w:rsid w:val="009A19B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A19B1"/>
    <w:rPr>
      <w:rFonts w:asciiTheme="majorHAnsi" w:eastAsiaTheme="majorEastAsia" w:hAnsiTheme="majorHAnsi" w:cstheme="majorBidi"/>
      <w:b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B1"/>
    <w:pPr>
      <w:snapToGrid w:val="0"/>
    </w:pPr>
    <w:rPr>
      <w:rFonts w:cs="Times New Roman CYR"/>
      <w:bCs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9B1"/>
    <w:pPr>
      <w:keepNext/>
      <w:snapToGrid/>
      <w:jc w:val="center"/>
      <w:outlineLvl w:val="1"/>
    </w:pPr>
    <w:rPr>
      <w:rFonts w:cs="Times New Roman"/>
      <w:b/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9B1"/>
    <w:rPr>
      <w:b/>
      <w:bCs/>
      <w:sz w:val="24"/>
      <w:szCs w:val="24"/>
      <w:u w:val="single"/>
      <w:lang w:eastAsia="ru-RU"/>
    </w:rPr>
  </w:style>
  <w:style w:type="paragraph" w:styleId="a3">
    <w:name w:val="Subtitle"/>
    <w:basedOn w:val="a"/>
    <w:next w:val="a"/>
    <w:link w:val="a4"/>
    <w:qFormat/>
    <w:rsid w:val="009A19B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A19B1"/>
    <w:rPr>
      <w:rFonts w:asciiTheme="majorHAnsi" w:eastAsiaTheme="majorEastAsia" w:hAnsiTheme="majorHAnsi" w:cstheme="majorBidi"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2020-12-23T06:57:00Z</dcterms:created>
  <dcterms:modified xsi:type="dcterms:W3CDTF">2020-12-23T06:57:00Z</dcterms:modified>
</cp:coreProperties>
</file>