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0" w:rsidRPr="00FB1EB8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B1EB8">
        <w:rPr>
          <w:sz w:val="20"/>
          <w:szCs w:val="20"/>
        </w:rPr>
        <w:t xml:space="preserve">Приложение № </w:t>
      </w:r>
      <w:r w:rsidR="00FB1EB8" w:rsidRPr="00FB1EB8">
        <w:rPr>
          <w:sz w:val="20"/>
          <w:szCs w:val="20"/>
        </w:rPr>
        <w:t>2</w:t>
      </w:r>
    </w:p>
    <w:p w:rsidR="005473B0" w:rsidRPr="00FB1EB8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B1EB8">
        <w:rPr>
          <w:sz w:val="20"/>
          <w:szCs w:val="20"/>
        </w:rPr>
        <w:t>к приказу главного врача</w:t>
      </w:r>
    </w:p>
    <w:p w:rsidR="005473B0" w:rsidRPr="00FB1EB8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B1EB8">
        <w:rPr>
          <w:sz w:val="20"/>
          <w:szCs w:val="20"/>
        </w:rPr>
        <w:t xml:space="preserve">БУЗ </w:t>
      </w:r>
      <w:proofErr w:type="gramStart"/>
      <w:r w:rsidRPr="00FB1EB8">
        <w:rPr>
          <w:sz w:val="20"/>
          <w:szCs w:val="20"/>
        </w:rPr>
        <w:t>ВО</w:t>
      </w:r>
      <w:proofErr w:type="gramEnd"/>
      <w:r w:rsidRPr="00FB1EB8">
        <w:rPr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5473B0" w:rsidRPr="00FB1EB8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B1EB8">
        <w:rPr>
          <w:sz w:val="20"/>
          <w:szCs w:val="20"/>
        </w:rPr>
        <w:t>№</w:t>
      </w:r>
      <w:r w:rsidR="009A057B" w:rsidRPr="00FB1EB8">
        <w:rPr>
          <w:sz w:val="20"/>
          <w:szCs w:val="20"/>
        </w:rPr>
        <w:t>1-2/</w:t>
      </w:r>
      <w:r w:rsidR="00073079" w:rsidRPr="00FB1EB8">
        <w:rPr>
          <w:sz w:val="20"/>
          <w:szCs w:val="20"/>
        </w:rPr>
        <w:t>19</w:t>
      </w:r>
      <w:r w:rsidR="009A057B" w:rsidRPr="00FB1EB8">
        <w:rPr>
          <w:sz w:val="20"/>
          <w:szCs w:val="20"/>
        </w:rPr>
        <w:t xml:space="preserve"> </w:t>
      </w:r>
      <w:r w:rsidRPr="00FB1EB8">
        <w:rPr>
          <w:sz w:val="20"/>
          <w:szCs w:val="20"/>
        </w:rPr>
        <w:t>от</w:t>
      </w:r>
      <w:r w:rsidR="004B32E8" w:rsidRPr="00FB1EB8">
        <w:rPr>
          <w:sz w:val="20"/>
          <w:szCs w:val="20"/>
        </w:rPr>
        <w:t xml:space="preserve"> </w:t>
      </w:r>
      <w:r w:rsidRPr="00FB1EB8">
        <w:rPr>
          <w:sz w:val="20"/>
          <w:szCs w:val="20"/>
        </w:rPr>
        <w:t xml:space="preserve"> </w:t>
      </w:r>
      <w:r w:rsidR="00073079" w:rsidRPr="00FB1EB8">
        <w:rPr>
          <w:sz w:val="20"/>
          <w:szCs w:val="20"/>
        </w:rPr>
        <w:t>2</w:t>
      </w:r>
      <w:r w:rsidR="004B32E8" w:rsidRPr="00FB1EB8">
        <w:rPr>
          <w:sz w:val="20"/>
          <w:szCs w:val="20"/>
        </w:rPr>
        <w:t>1.04.</w:t>
      </w:r>
      <w:r w:rsidRPr="00FB1EB8">
        <w:rPr>
          <w:sz w:val="20"/>
          <w:szCs w:val="20"/>
        </w:rPr>
        <w:t>20</w:t>
      </w:r>
      <w:r w:rsidR="00073079" w:rsidRPr="00FB1EB8">
        <w:rPr>
          <w:sz w:val="20"/>
          <w:szCs w:val="20"/>
        </w:rPr>
        <w:t>21</w:t>
      </w:r>
      <w:r w:rsidRPr="00FB1EB8">
        <w:rPr>
          <w:sz w:val="20"/>
          <w:szCs w:val="20"/>
        </w:rPr>
        <w:t xml:space="preserve"> г.</w:t>
      </w:r>
    </w:p>
    <w:p w:rsidR="005473B0" w:rsidRPr="00FB1EB8" w:rsidRDefault="005473B0" w:rsidP="009A057B">
      <w:pPr>
        <w:pStyle w:val="Style2"/>
        <w:widowControl/>
        <w:tabs>
          <w:tab w:val="left" w:pos="-851"/>
          <w:tab w:val="left" w:pos="142"/>
        </w:tabs>
        <w:ind w:left="-567" w:right="-819"/>
        <w:jc w:val="center"/>
      </w:pPr>
    </w:p>
    <w:p w:rsidR="005473B0" w:rsidRPr="00FB1EB8" w:rsidRDefault="005473B0" w:rsidP="009A057B">
      <w:pPr>
        <w:pStyle w:val="Style2"/>
        <w:widowControl/>
        <w:tabs>
          <w:tab w:val="left" w:pos="-851"/>
          <w:tab w:val="left" w:pos="142"/>
        </w:tabs>
        <w:ind w:right="-819"/>
      </w:pPr>
    </w:p>
    <w:p w:rsidR="00FB1EB8" w:rsidRDefault="00FB1EB8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КОДЕКС </w:t>
      </w:r>
    </w:p>
    <w:p w:rsidR="00FB1EB8" w:rsidRDefault="00FB1EB8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Fonts w:ascii="Times New Roman CYR" w:hAnsi="Times New Roman CYR" w:cs="Times New Roman CYR"/>
          <w:b/>
          <w:bCs/>
        </w:rPr>
      </w:pPr>
      <w:r w:rsidRPr="00FB1EB8">
        <w:rPr>
          <w:rFonts w:ascii="Times New Roman CYR" w:hAnsi="Times New Roman CYR" w:cs="Times New Roman CYR"/>
          <w:b/>
          <w:bCs/>
        </w:rPr>
        <w:t xml:space="preserve">этики и служебного поведения работников </w:t>
      </w:r>
    </w:p>
    <w:p w:rsidR="005473B0" w:rsidRPr="00FB1EB8" w:rsidRDefault="005473B0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  <w:r w:rsidRPr="00FB1EB8">
        <w:rPr>
          <w:rStyle w:val="FontStyle17"/>
          <w:sz w:val="24"/>
          <w:szCs w:val="24"/>
        </w:rPr>
        <w:t>бюджетного учреждения здравоохранения Вологодской области</w:t>
      </w:r>
      <w:r w:rsidRPr="00FB1EB8">
        <w:rPr>
          <w:rStyle w:val="FontStyle17"/>
          <w:sz w:val="24"/>
          <w:szCs w:val="24"/>
        </w:rPr>
        <w:br/>
        <w:t>«Детский специализированный психоневрологический санаторий»</w:t>
      </w:r>
    </w:p>
    <w:p w:rsidR="00FB1EB8" w:rsidRPr="00FB1EB8" w:rsidRDefault="00FB1EB8" w:rsidP="00FB1EB8">
      <w:pPr>
        <w:spacing w:before="75"/>
        <w:jc w:val="both"/>
        <w:rPr>
          <w:rFonts w:ascii="Times New Roman CYR" w:hAnsi="Times New Roman CYR" w:cs="Times New Roman CYR"/>
          <w:shd w:val="clear" w:color="auto" w:fill="F0F0F0"/>
        </w:rPr>
      </w:pPr>
    </w:p>
    <w:p w:rsidR="00FB1EB8" w:rsidRPr="00FB1EB8" w:rsidRDefault="00FB1EB8" w:rsidP="00FB1EB8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0" w:name="sub_1"/>
      <w:r w:rsidRPr="00FB1EB8">
        <w:rPr>
          <w:rFonts w:ascii="Times New Roman CYR" w:hAnsi="Times New Roman CYR" w:cs="Times New Roman CYR"/>
          <w:b/>
          <w:bCs/>
        </w:rPr>
        <w:t>1. Общие положения</w:t>
      </w:r>
    </w:p>
    <w:bookmarkEnd w:id="0"/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1.1. Кодекс этики и служебного поведения работников </w:t>
      </w:r>
      <w:r>
        <w:rPr>
          <w:rFonts w:ascii="Times New Roman CYR" w:hAnsi="Times New Roman CYR" w:cs="Times New Roman CYR"/>
        </w:rPr>
        <w:t xml:space="preserve">БУЗ </w:t>
      </w:r>
      <w:proofErr w:type="gramStart"/>
      <w:r>
        <w:rPr>
          <w:rFonts w:ascii="Times New Roman CYR" w:hAnsi="Times New Roman CYR" w:cs="Times New Roman CYR"/>
        </w:rPr>
        <w:t>ВО</w:t>
      </w:r>
      <w:proofErr w:type="gramEnd"/>
      <w:r>
        <w:rPr>
          <w:rFonts w:ascii="Times New Roman CYR" w:hAnsi="Times New Roman CYR" w:cs="Times New Roman CYR"/>
        </w:rPr>
        <w:t xml:space="preserve"> «Детский специализированный психоневрологический санаторий»</w:t>
      </w:r>
      <w:r w:rsidRPr="00FB1EB8">
        <w:rPr>
          <w:rFonts w:ascii="Times New Roman CYR" w:hAnsi="Times New Roman CYR" w:cs="Times New Roman CYR"/>
        </w:rPr>
        <w:t xml:space="preserve"> (далее - Организация) разработан в соответствии с положениями </w:t>
      </w:r>
      <w:hyperlink r:id="rId8" w:history="1">
        <w:r w:rsidRPr="00FB1EB8">
          <w:rPr>
            <w:rFonts w:ascii="Times New Roman CYR" w:hAnsi="Times New Roman CYR" w:cs="Times New Roman CYR"/>
          </w:rPr>
          <w:t>Методических рекомендаций</w:t>
        </w:r>
      </w:hyperlink>
      <w:r w:rsidRPr="00FB1EB8">
        <w:rPr>
          <w:rFonts w:ascii="Times New Roman CYR" w:hAnsi="Times New Roman CYR" w:cs="Times New Roman CYR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служит основой формирования должной морали, профессиональной чести и служебного этикета работников;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способствует выработке потребности соблюдения профессионально-этических норм поведения;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выступает как институт общественного сознания и нравственности работников, их самоконтроля.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1.5. Знание и соблюдение работниками Организации положений настоящего Кодекса является одним из </w:t>
      </w:r>
      <w:proofErr w:type="gramStart"/>
      <w:r w:rsidRPr="00FB1EB8">
        <w:rPr>
          <w:rFonts w:ascii="Times New Roman CYR" w:hAnsi="Times New Roman CYR" w:cs="Times New Roman CYR"/>
        </w:rPr>
        <w:t>критериев оценки</w:t>
      </w:r>
      <w:proofErr w:type="gramEnd"/>
      <w:r w:rsidRPr="00FB1EB8">
        <w:rPr>
          <w:rFonts w:ascii="Times New Roman CYR" w:hAnsi="Times New Roman CYR" w:cs="Times New Roman CYR"/>
        </w:rPr>
        <w:t xml:space="preserve"> качества их профессиональной деятельности и трудовой дисциплины.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1.6. Содержание положений настоящего Кодекса доводится до сведения всех работников Организации.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" w:name="sub_2"/>
      <w:r w:rsidRPr="00FB1EB8">
        <w:rPr>
          <w:rFonts w:ascii="Times New Roman CYR" w:hAnsi="Times New Roman CYR" w:cs="Times New Roman CYR"/>
          <w:b/>
          <w:bCs/>
        </w:rPr>
        <w:t>2. Общие принципы и правила поведения работников организации</w:t>
      </w:r>
    </w:p>
    <w:bookmarkEnd w:id="1"/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2.1. Все работники Организации обязаны следовать следующим общим принципам и правилам поведения: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соблюдение высоких этических стандартов поведения;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поддержание высоких стандартов профессиональной деятельности;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следование лучшим практикам корпоративного управления;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создание и поддержание атмосферы доверия и взаимного уважения;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следование принципу добросовестной конкуренции;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следование принципу социальной ответственности бизнеса;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соблюдение законности и принятых на себя договорных обязательств;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lastRenderedPageBreak/>
        <w:t>- соблюдение принципов объективности и честности при принятии кадровых решений.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2.2. Работники организации обязаны: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- соблюдать действующие нормативно-правовые акты Российской Федерации и </w:t>
      </w:r>
      <w:r>
        <w:rPr>
          <w:rFonts w:ascii="Times New Roman CYR" w:hAnsi="Times New Roman CYR" w:cs="Times New Roman CYR"/>
        </w:rPr>
        <w:t>Вологодской области</w:t>
      </w:r>
      <w:r w:rsidRPr="00FB1EB8">
        <w:rPr>
          <w:rFonts w:ascii="Times New Roman CYR" w:hAnsi="Times New Roman CYR" w:cs="Times New Roman CYR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осуществлять свою деятельность в пределах предоставленных полномочий;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осуществлять свою профессиональную деятельность в пределах предмета и целей деятельности Организации;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соблюдать служебную, профессиональную этику и правила делового поведения;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проявлять корректность и внимание по отношению к клиентам и контрагентам Организации;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- принимать предусмотренные </w:t>
      </w:r>
      <w:hyperlink r:id="rId9" w:history="1">
        <w:r w:rsidRPr="00FB1EB8">
          <w:rPr>
            <w:rFonts w:ascii="Times New Roman CYR" w:hAnsi="Times New Roman CYR" w:cs="Times New Roman CYR"/>
          </w:rPr>
          <w:t>законодательством</w:t>
        </w:r>
      </w:hyperlink>
      <w:r w:rsidRPr="00FB1EB8">
        <w:rPr>
          <w:rFonts w:ascii="Times New Roman CYR" w:hAnsi="Times New Roman CYR" w:cs="Times New Roman CYR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FB1EB8">
        <w:rPr>
          <w:rFonts w:ascii="Times New Roman CYR" w:hAnsi="Times New Roman CYR" w:cs="Times New Roman CYR"/>
        </w:rPr>
        <w:t>- уведомить лицо, ответственное за прием сведений о возникающих (имеющихся) конфликтах интересов, о наличии личной заинтересованности в письменной форме и передать в доверительное управление ценные бумаги либо принять добровольное решение об их отчуждении в случае, если выполнение трудовых функций работников затрагивает интересы организации, ценными бумагами которой они владеют;</w:t>
      </w:r>
      <w:proofErr w:type="gramEnd"/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-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FB1EB8">
        <w:rPr>
          <w:rFonts w:ascii="Times New Roman CYR" w:hAnsi="Times New Roman CYR" w:cs="Times New Roman CYR"/>
        </w:rPr>
        <w:t xml:space="preserve">Под родственниками в настоящем Кодексе понимаются: </w:t>
      </w:r>
      <w:r w:rsidRPr="00FB1EB8">
        <w:rPr>
          <w:rFonts w:ascii="Times New Roman CYR" w:hAnsi="Times New Roman CYR" w:cs="Times New Roman CYR"/>
        </w:rPr>
        <w:t>отец, мать, сын, дочь, брат, сестра, муж, жена.</w:t>
      </w:r>
      <w:proofErr w:type="gramEnd"/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2.6. Работники, занимающие руководящие должности в Организации, обязаны: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а) принимать меры по предотвращению и урегулированию конфликта интересов;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б) принимать меры по предупреждению коррупции;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в) своим личным поведением подавать пример честности, беспристрастности и справедливости;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г) способствовать формированию благоприятного морально-психологического климата в коллективе;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lastRenderedPageBreak/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2.7. Внешний вид работников Организации при исполнении ими должностных обязанностей должен соответствовать </w:t>
      </w:r>
      <w:proofErr w:type="gramStart"/>
      <w:r w:rsidRPr="00FB1EB8">
        <w:rPr>
          <w:rFonts w:ascii="Times New Roman CYR" w:hAnsi="Times New Roman CYR" w:cs="Times New Roman CYR"/>
        </w:rPr>
        <w:t>общепринятому деловому</w:t>
      </w:r>
      <w:proofErr w:type="gramEnd"/>
      <w:r w:rsidRPr="00FB1EB8">
        <w:rPr>
          <w:rFonts w:ascii="Times New Roman CYR" w:hAnsi="Times New Roman CYR" w:cs="Times New Roman CYR"/>
        </w:rPr>
        <w:t xml:space="preserve"> стилю, который отличают официальность, сдержанность, традиционность, аккуратность.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2" w:name="sub_3"/>
      <w:r w:rsidRPr="00FB1EB8">
        <w:rPr>
          <w:rFonts w:ascii="Times New Roman CYR" w:hAnsi="Times New Roman CYR" w:cs="Times New Roman CYR"/>
          <w:b/>
          <w:bCs/>
        </w:rPr>
        <w:t>3. Рекомендательные этические правила поведения работников</w:t>
      </w:r>
    </w:p>
    <w:bookmarkEnd w:id="2"/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FB1EB8">
        <w:rPr>
          <w:rFonts w:ascii="Times New Roman CYR" w:hAnsi="Times New Roman CYR" w:cs="Times New Roman CYR"/>
        </w:rPr>
        <w:t>от</w:t>
      </w:r>
      <w:proofErr w:type="gramEnd"/>
      <w:r w:rsidRPr="00FB1EB8">
        <w:rPr>
          <w:rFonts w:ascii="Times New Roman CYR" w:hAnsi="Times New Roman CYR" w:cs="Times New Roman CYR"/>
        </w:rPr>
        <w:t>: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е) принятия пищи, курения во время служебных совещаний, бесед, иного служебного общения с клиентами и контрагентами Организации;</w:t>
      </w: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1EB8" w:rsidRPr="00FB1EB8" w:rsidRDefault="00FB1EB8" w:rsidP="00FB1EB8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3" w:name="sub_4"/>
      <w:bookmarkStart w:id="4" w:name="_GoBack"/>
      <w:bookmarkEnd w:id="4"/>
      <w:r w:rsidRPr="00FB1EB8">
        <w:rPr>
          <w:rFonts w:ascii="Times New Roman CYR" w:hAnsi="Times New Roman CYR" w:cs="Times New Roman CYR"/>
          <w:b/>
          <w:bCs/>
        </w:rPr>
        <w:t>4. Ответственность</w:t>
      </w:r>
    </w:p>
    <w:bookmarkEnd w:id="3"/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 xml:space="preserve">4.1. </w:t>
      </w:r>
      <w:proofErr w:type="gramStart"/>
      <w:r w:rsidRPr="00FB1EB8">
        <w:rPr>
          <w:rFonts w:ascii="Times New Roman CYR" w:hAnsi="Times New Roman CYR" w:cs="Times New Roman CYR"/>
        </w:rPr>
        <w:t>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  <w:proofErr w:type="gramEnd"/>
    </w:p>
    <w:p w:rsidR="00FB1EB8" w:rsidRPr="00FB1EB8" w:rsidRDefault="00FB1EB8" w:rsidP="00FB1EB8">
      <w:pPr>
        <w:ind w:firstLine="720"/>
        <w:jc w:val="both"/>
        <w:rPr>
          <w:rFonts w:ascii="Times New Roman CYR" w:hAnsi="Times New Roman CYR" w:cs="Times New Roman CYR"/>
        </w:rPr>
      </w:pPr>
      <w:r w:rsidRPr="00FB1EB8">
        <w:rPr>
          <w:rFonts w:ascii="Times New Roman CYR" w:hAnsi="Times New Roman CYR" w:cs="Times New Roman CYR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B1EB8" w:rsidRPr="00FB1EB8" w:rsidRDefault="00FB1EB8" w:rsidP="00073079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left="-567" w:right="-54"/>
        <w:rPr>
          <w:rStyle w:val="FontStyle17"/>
          <w:sz w:val="24"/>
          <w:szCs w:val="24"/>
        </w:rPr>
      </w:pPr>
    </w:p>
    <w:sectPr w:rsidR="00FB1EB8" w:rsidRPr="00FB1EB8" w:rsidSect="00FB1EB8">
      <w:headerReference w:type="default" r:id="rId10"/>
      <w:footerReference w:type="default" r:id="rId11"/>
      <w:headerReference w:type="first" r:id="rId12"/>
      <w:pgSz w:w="11905" w:h="16837"/>
      <w:pgMar w:top="426" w:right="706" w:bottom="1134" w:left="1755" w:header="720" w:footer="41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EB" w:rsidRDefault="00B274EB">
      <w:r>
        <w:separator/>
      </w:r>
    </w:p>
  </w:endnote>
  <w:endnote w:type="continuationSeparator" w:id="0">
    <w:p w:rsidR="00B274EB" w:rsidRDefault="00B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73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3F3C" w:rsidRPr="004F4DC7" w:rsidRDefault="00F13F3C" w:rsidP="0088793E">
        <w:pPr>
          <w:pStyle w:val="a6"/>
          <w:jc w:val="center"/>
          <w:rPr>
            <w:sz w:val="20"/>
            <w:szCs w:val="20"/>
          </w:rPr>
        </w:pPr>
        <w:r w:rsidRPr="004F4DC7">
          <w:rPr>
            <w:sz w:val="20"/>
            <w:szCs w:val="20"/>
          </w:rPr>
          <w:fldChar w:fldCharType="begin"/>
        </w:r>
        <w:r w:rsidRPr="004F4DC7">
          <w:rPr>
            <w:sz w:val="20"/>
            <w:szCs w:val="20"/>
          </w:rPr>
          <w:instrText>PAGE   \* MERGEFORMAT</w:instrText>
        </w:r>
        <w:r w:rsidRPr="004F4DC7">
          <w:rPr>
            <w:sz w:val="20"/>
            <w:szCs w:val="20"/>
          </w:rPr>
          <w:fldChar w:fldCharType="separate"/>
        </w:r>
        <w:r w:rsidR="00D67673">
          <w:rPr>
            <w:noProof/>
            <w:sz w:val="20"/>
            <w:szCs w:val="20"/>
          </w:rPr>
          <w:t>3</w:t>
        </w:r>
        <w:r w:rsidRPr="004F4DC7">
          <w:rPr>
            <w:sz w:val="20"/>
            <w:szCs w:val="20"/>
          </w:rPr>
          <w:fldChar w:fldCharType="end"/>
        </w:r>
      </w:p>
    </w:sdtContent>
  </w:sdt>
  <w:p w:rsidR="00F13F3C" w:rsidRDefault="00F13F3C" w:rsidP="008879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EB" w:rsidRDefault="00B274EB">
      <w:r>
        <w:separator/>
      </w:r>
    </w:p>
  </w:footnote>
  <w:footnote w:type="continuationSeparator" w:id="0">
    <w:p w:rsidR="00B274EB" w:rsidRDefault="00B2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B274EB" w:rsidP="009A057B">
    <w:pPr>
      <w:pStyle w:val="Style4"/>
      <w:widowControl/>
      <w:ind w:left="57" w:right="57"/>
      <w:jc w:val="center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B274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3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9406A"/>
    <w:multiLevelType w:val="hybridMultilevel"/>
    <w:tmpl w:val="4F40CA62"/>
    <w:lvl w:ilvl="0" w:tplc="DD685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0E7090"/>
    <w:multiLevelType w:val="multilevel"/>
    <w:tmpl w:val="DD50F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DB73F86"/>
    <w:multiLevelType w:val="multilevel"/>
    <w:tmpl w:val="D45E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07390F"/>
    <w:multiLevelType w:val="hybridMultilevel"/>
    <w:tmpl w:val="B40CDE26"/>
    <w:lvl w:ilvl="0" w:tplc="1E3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829B2"/>
    <w:multiLevelType w:val="hybridMultilevel"/>
    <w:tmpl w:val="D744F494"/>
    <w:lvl w:ilvl="0" w:tplc="46EA0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0102B1"/>
    <w:multiLevelType w:val="multilevel"/>
    <w:tmpl w:val="4B2C56C6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EB02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C36AC1"/>
    <w:multiLevelType w:val="multilevel"/>
    <w:tmpl w:val="73BC929E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1">
    <w:nsid w:val="5E8F581C"/>
    <w:multiLevelType w:val="multilevel"/>
    <w:tmpl w:val="AEF20E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2">
    <w:nsid w:val="655C5914"/>
    <w:multiLevelType w:val="multilevel"/>
    <w:tmpl w:val="3E48C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A8A0C4D"/>
    <w:multiLevelType w:val="hybridMultilevel"/>
    <w:tmpl w:val="492206EE"/>
    <w:lvl w:ilvl="0" w:tplc="6F80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75D76FF"/>
    <w:multiLevelType w:val="multilevel"/>
    <w:tmpl w:val="2D8C9F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>
    <w:nsid w:val="796858EC"/>
    <w:multiLevelType w:val="multilevel"/>
    <w:tmpl w:val="3E78EA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79917FA9"/>
    <w:multiLevelType w:val="hybridMultilevel"/>
    <w:tmpl w:val="D5AE27E4"/>
    <w:lvl w:ilvl="0" w:tplc="5CC2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8552F3"/>
    <w:multiLevelType w:val="multilevel"/>
    <w:tmpl w:val="1A768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E"/>
    <w:rsid w:val="000124A7"/>
    <w:rsid w:val="00073079"/>
    <w:rsid w:val="00095CA4"/>
    <w:rsid w:val="000B15B9"/>
    <w:rsid w:val="001A3C9D"/>
    <w:rsid w:val="001B2965"/>
    <w:rsid w:val="001F2FA3"/>
    <w:rsid w:val="001F766A"/>
    <w:rsid w:val="002C4EDE"/>
    <w:rsid w:val="003464D5"/>
    <w:rsid w:val="00350E8D"/>
    <w:rsid w:val="0036620B"/>
    <w:rsid w:val="00377002"/>
    <w:rsid w:val="00490267"/>
    <w:rsid w:val="004B32E8"/>
    <w:rsid w:val="004F4DC7"/>
    <w:rsid w:val="005152E7"/>
    <w:rsid w:val="005473B0"/>
    <w:rsid w:val="005D0A7C"/>
    <w:rsid w:val="005D671C"/>
    <w:rsid w:val="005D6A82"/>
    <w:rsid w:val="00611236"/>
    <w:rsid w:val="006841AE"/>
    <w:rsid w:val="006D5233"/>
    <w:rsid w:val="00733C35"/>
    <w:rsid w:val="00740AD9"/>
    <w:rsid w:val="008224FA"/>
    <w:rsid w:val="00844162"/>
    <w:rsid w:val="0086414B"/>
    <w:rsid w:val="00873197"/>
    <w:rsid w:val="0088793E"/>
    <w:rsid w:val="008A48AE"/>
    <w:rsid w:val="008B13DD"/>
    <w:rsid w:val="009A057B"/>
    <w:rsid w:val="00A003DD"/>
    <w:rsid w:val="00AB2EEF"/>
    <w:rsid w:val="00AF0D70"/>
    <w:rsid w:val="00AF79CE"/>
    <w:rsid w:val="00B04F6B"/>
    <w:rsid w:val="00B274EB"/>
    <w:rsid w:val="00B92B56"/>
    <w:rsid w:val="00BF0212"/>
    <w:rsid w:val="00C75916"/>
    <w:rsid w:val="00D67673"/>
    <w:rsid w:val="00D83C6F"/>
    <w:rsid w:val="00DF2C98"/>
    <w:rsid w:val="00E06FF0"/>
    <w:rsid w:val="00E1333C"/>
    <w:rsid w:val="00E6492E"/>
    <w:rsid w:val="00E92AC4"/>
    <w:rsid w:val="00EE4E0F"/>
    <w:rsid w:val="00F13F3C"/>
    <w:rsid w:val="00F25F29"/>
    <w:rsid w:val="00FB1EB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2022-02-14T13:16:00Z</cp:lastPrinted>
  <dcterms:created xsi:type="dcterms:W3CDTF">2022-02-14T13:22:00Z</dcterms:created>
  <dcterms:modified xsi:type="dcterms:W3CDTF">2022-02-14T13:22:00Z</dcterms:modified>
</cp:coreProperties>
</file>